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49" w:type="dxa"/>
        <w:tblLook w:val="04A0"/>
      </w:tblPr>
      <w:tblGrid>
        <w:gridCol w:w="453"/>
        <w:gridCol w:w="873"/>
        <w:gridCol w:w="470"/>
        <w:gridCol w:w="453"/>
        <w:gridCol w:w="346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591"/>
        <w:gridCol w:w="346"/>
        <w:gridCol w:w="505"/>
        <w:gridCol w:w="427"/>
        <w:gridCol w:w="439"/>
        <w:gridCol w:w="426"/>
        <w:gridCol w:w="439"/>
        <w:gridCol w:w="439"/>
        <w:gridCol w:w="439"/>
        <w:gridCol w:w="426"/>
        <w:gridCol w:w="426"/>
        <w:gridCol w:w="439"/>
        <w:gridCol w:w="439"/>
        <w:gridCol w:w="426"/>
        <w:gridCol w:w="439"/>
        <w:gridCol w:w="505"/>
        <w:gridCol w:w="548"/>
        <w:gridCol w:w="444"/>
        <w:gridCol w:w="426"/>
        <w:gridCol w:w="426"/>
        <w:gridCol w:w="656"/>
        <w:gridCol w:w="479"/>
      </w:tblGrid>
      <w:tr w:rsidR="00E91F08" w:rsidRPr="00432E64" w:rsidTr="00E91F0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1F08" w:rsidRPr="00432E64" w:rsidRDefault="00E91F08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Приложение № 2</w:t>
            </w:r>
          </w:p>
        </w:tc>
      </w:tr>
      <w:tr w:rsidR="000212DA" w:rsidRPr="00432E64" w:rsidTr="000212DA">
        <w:trPr>
          <w:trHeight w:val="300"/>
        </w:trPr>
        <w:tc>
          <w:tcPr>
            <w:tcW w:w="1624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Перечень мероприятий Инвестиционной программы</w:t>
            </w:r>
          </w:p>
        </w:tc>
      </w:tr>
      <w:tr w:rsidR="000212DA" w:rsidRPr="00432E64" w:rsidTr="000212DA">
        <w:trPr>
          <w:trHeight w:val="300"/>
        </w:trPr>
        <w:tc>
          <w:tcPr>
            <w:tcW w:w="1624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  <w:lang w:eastAsia="ru-RU"/>
              </w:rPr>
              <w:t>ООО Златоустовский "Водоканал"</w:t>
            </w:r>
          </w:p>
        </w:tc>
      </w:tr>
      <w:tr w:rsidR="000212DA" w:rsidRPr="00432E64" w:rsidTr="000212DA">
        <w:trPr>
          <w:trHeight w:val="300"/>
        </w:trPr>
        <w:tc>
          <w:tcPr>
            <w:tcW w:w="1624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 сфере водоснабжения на 2027-2029 гг.</w:t>
            </w:r>
          </w:p>
        </w:tc>
      </w:tr>
      <w:tr w:rsidR="0009358F" w:rsidRPr="00432E64" w:rsidTr="00E91F0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358F" w:rsidRPr="00432E64" w:rsidTr="00E91F0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2DA" w:rsidRPr="00432E64" w:rsidTr="00E91F08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Наименование мероприятий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3F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обоснование необходимости(цель реализации)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Вид объекта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Описание и место расположения объекта</w:t>
            </w:r>
          </w:p>
        </w:tc>
        <w:tc>
          <w:tcPr>
            <w:tcW w:w="35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Основные технические характеристики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Год начала реализации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Год окончания реализации</w:t>
            </w:r>
          </w:p>
        </w:tc>
        <w:tc>
          <w:tcPr>
            <w:tcW w:w="3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Расходы на реализацию мероприятий в прогнозных ценах, тыс. руб. без НДС</w:t>
            </w:r>
          </w:p>
        </w:tc>
        <w:tc>
          <w:tcPr>
            <w:tcW w:w="53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Расшифровка источников финансирования инвестиционной программы, тыс. руб. без НДС</w:t>
            </w:r>
          </w:p>
        </w:tc>
      </w:tr>
      <w:tr w:rsidR="00E91F08" w:rsidRPr="00432E64" w:rsidTr="00E91F0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Наименование и значение показателя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(стр. 1.1 ФП)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Прибыль, направленная на инвестиции (стр. 1.2 ФП)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Средства, полученные за счет платы за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подкл-е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(стр. 1.4 ФП)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собственные средства (стр. 1.5 ФП)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Экономия расходов (стр. 1.3 ФП)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Расходы на оплату лизинговых платежей по договору фин. аренды (лизинга) (стр. 1.6 ФП)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собственные средства (стр. 2 ФП)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Привлеченные средства на возвратной основе (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 ФП)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Бюджетные средства по каждой системе центр. ТС с выделением расходов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стр-во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модернизацию и (или) реконструкцию объекта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соглашения (стр. 4 ФП)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источники финансирования (стр. 5 ФП)</w:t>
            </w:r>
          </w:p>
        </w:tc>
      </w:tr>
      <w:tr w:rsidR="00E91F08" w:rsidRPr="00432E64" w:rsidTr="00E91F08">
        <w:trPr>
          <w:trHeight w:val="6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до реализации мероприятия</w:t>
            </w:r>
          </w:p>
        </w:tc>
        <w:tc>
          <w:tcPr>
            <w:tcW w:w="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после реализации мероприятия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Плановые расходы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Профинансировано к 2025 году</w:t>
            </w: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Финансирование, в т.ч. по годам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Остаток финансирования</w:t>
            </w: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9358F" w:rsidRPr="00432E64" w:rsidTr="00E91F0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водопроводная сеть</w:t>
            </w:r>
          </w:p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материал водопровода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водопроводная сеть</w:t>
            </w:r>
          </w:p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материал водопровода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результате реализации мероприятий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инвест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программы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связанную с сокращением потерь в т/сетях, сменой видов и (или) марки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 (или)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резервн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топлива на источниках т/энергии, реализацией ЭСД, плату за подключение (тех.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присоед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к </w:t>
            </w:r>
            <w:proofErr w:type="spellStart"/>
            <w:proofErr w:type="gramStart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с-м</w:t>
            </w:r>
            <w:proofErr w:type="spellEnd"/>
            <w:proofErr w:type="gramEnd"/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центр. ТС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9358F" w:rsidRPr="00432E64" w:rsidTr="00E91F08">
        <w:trPr>
          <w:trHeight w:val="27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Усл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 диаметр, мм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Пропускная способность, т/ч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Протяженность (в однотрубном исчислении), км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Способ прокладки</w:t>
            </w: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Усл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 диаметр, мм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Пропускная способность, т/ч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Протяженность, км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Способ прокладки</w:t>
            </w: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ПИР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СМР</w:t>
            </w: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2029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9358F" w:rsidRPr="00432E64" w:rsidTr="00E91F0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6.1.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6.2.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6.3.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6.4.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6.5.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7.1.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7.2.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7.3.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7.4.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7.5.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10.1.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10.2.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10.3.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10.4.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10.5.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10.6.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10.7.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10.8.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10.8.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11.1.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11.2.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11.3.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11.4.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11.5.1.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11.5.2.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11.6.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11.7.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11.8.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11.9.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11.10.</w:t>
            </w:r>
          </w:p>
        </w:tc>
      </w:tr>
      <w:tr w:rsidR="000212DA" w:rsidRPr="00432E64" w:rsidTr="00E91F08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Группа 3. Реконструкция или модернизация существующих объектов централизованного водоснабжения в целях снижения уровня износа существующих объектов системы централизованного водоснабжения и (или) поставки энергии от разных источников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9358F" w:rsidRPr="00432E64" w:rsidTr="00E91F08">
        <w:trPr>
          <w:trHeight w:val="81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3.1.1.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Default="000212DA" w:rsidP="0040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 xml:space="preserve">Реконструкция посредством замены сети водопровода </w:t>
            </w:r>
            <w:r w:rsidR="0040680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 xml:space="preserve">Д=500 </w:t>
            </w:r>
            <w:r w:rsidRPr="00432E6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от НФС до Свердлова, 36 (Дружба)</w:t>
            </w:r>
            <w:r w:rsidR="00AD1997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,</w:t>
            </w:r>
          </w:p>
          <w:p w:rsidR="00406804" w:rsidRPr="00432E64" w:rsidRDefault="00406804" w:rsidP="0040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протяженность 1 500 метров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Реализация мероприятия посредством замены ветхих водопроводных сетей с применением технологий прокладки трубопроводов современных материалов позволит увеличить срок службы водоводов, снизить долю потерь воды при транспортировке, уменьшить количество аварий, исключить вероятность снижения качества питьевой воды, повысить надежность водоснабжения города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линейный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сети водопровода г. Златоуст от НФС до ул.Свердлова, 36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1,54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подземный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сталь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1,55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подземный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ПЭ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39 335,71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39 335,71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12 806,44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12 686,83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13 842,44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4 107,35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28 918,36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6 310,00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9358F" w:rsidRPr="00432E64" w:rsidTr="00E91F08">
        <w:trPr>
          <w:trHeight w:val="7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3.1.2.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 xml:space="preserve">Антитеррористическая защита объекта: здание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хлораторной</w:t>
            </w:r>
            <w:proofErr w:type="spellEnd"/>
            <w:r w:rsidRPr="00432E6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 xml:space="preserve"> (в составе сложной вещи: насосно-фильтровальная станция с установкой станции частотного управления насосными агрегатами. </w:t>
            </w:r>
            <w:proofErr w:type="gramStart"/>
            <w:r w:rsidRPr="00432E6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Челябинская область, г. Златоуст, район водохранилища на р. Большая Тесьма)</w:t>
            </w:r>
            <w:r w:rsidR="00AC3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 xml:space="preserve"> Установка сетки заградительной негорючей.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95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Выполнение перечня мероприятий по обеспечению антитеррористической защищенности объекта- насосно-фильтровальная станция, </w:t>
            </w:r>
            <w:proofErr w:type="spellStart"/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здан</w:t>
            </w:r>
            <w:proofErr w:type="spellEnd"/>
          </w:p>
          <w:p w:rsidR="000212DA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иехлораторной</w:t>
            </w:r>
            <w:proofErr w:type="spellEnd"/>
          </w:p>
          <w:p w:rsidR="00AC3954" w:rsidRPr="00432E64" w:rsidRDefault="00AC3954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здание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насосно-фильтровальная станция г. Златоуст, район водохранилища на реке Большая Тесьма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1241,7кв.м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3D(4мм) панель материал-стальной пруток; сетка заградительная негорючая Д.4мм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3 897,55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3 897,55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3 897,55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514,49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3 383,06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9358F" w:rsidRPr="00432E64" w:rsidTr="00E91F0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09358F" w:rsidRPr="00432E64" w:rsidTr="0009358F">
        <w:trPr>
          <w:cantSplit/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по группе 3</w:t>
            </w:r>
          </w:p>
        </w:tc>
        <w:tc>
          <w:tcPr>
            <w:tcW w:w="57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43 233,26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43 233,26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16 703,99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12 686,83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13 842,44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4 621,84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32 301,42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6 310,00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09358F" w:rsidRPr="00432E64" w:rsidTr="00C805AA">
        <w:trPr>
          <w:cantSplit/>
          <w:trHeight w:val="8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57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2DA" w:rsidRPr="00432E64" w:rsidRDefault="000212DA" w:rsidP="000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43 233,26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43 233,26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16 703,99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12 686,83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13 842,44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4 621,84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32 301,42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12DA" w:rsidRPr="00432E64" w:rsidRDefault="000212DA" w:rsidP="000935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3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</w:tbl>
    <w:p w:rsidR="00125D99" w:rsidRDefault="00125D99"/>
    <w:sectPr w:rsidR="00125D99" w:rsidSect="006660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38" w:right="249" w:bottom="24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2E1" w:rsidRDefault="00E142E1" w:rsidP="004B4DA0">
      <w:pPr>
        <w:spacing w:after="0" w:line="240" w:lineRule="auto"/>
      </w:pPr>
      <w:r>
        <w:separator/>
      </w:r>
    </w:p>
  </w:endnote>
  <w:endnote w:type="continuationSeparator" w:id="1">
    <w:p w:rsidR="00E142E1" w:rsidRDefault="00E142E1" w:rsidP="004B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A0" w:rsidRDefault="004B4D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A0" w:rsidRDefault="004B4DA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A0" w:rsidRDefault="004B4D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2E1" w:rsidRDefault="00E142E1" w:rsidP="004B4DA0">
      <w:pPr>
        <w:spacing w:after="0" w:line="240" w:lineRule="auto"/>
      </w:pPr>
      <w:r>
        <w:separator/>
      </w:r>
    </w:p>
  </w:footnote>
  <w:footnote w:type="continuationSeparator" w:id="1">
    <w:p w:rsidR="00E142E1" w:rsidRDefault="00E142E1" w:rsidP="004B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A0" w:rsidRDefault="004B4D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A0" w:rsidRDefault="004B4DA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A0" w:rsidRDefault="004B4D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863FE"/>
    <w:rsid w:val="000212DA"/>
    <w:rsid w:val="0009358F"/>
    <w:rsid w:val="00125D99"/>
    <w:rsid w:val="003B56AA"/>
    <w:rsid w:val="003F5F3A"/>
    <w:rsid w:val="00406804"/>
    <w:rsid w:val="00432E64"/>
    <w:rsid w:val="004B4DA0"/>
    <w:rsid w:val="006660C7"/>
    <w:rsid w:val="006863FE"/>
    <w:rsid w:val="009C78D4"/>
    <w:rsid w:val="009F1BBC"/>
    <w:rsid w:val="00A46053"/>
    <w:rsid w:val="00AC3954"/>
    <w:rsid w:val="00AD1997"/>
    <w:rsid w:val="00C40E1C"/>
    <w:rsid w:val="00C805AA"/>
    <w:rsid w:val="00CB1CFA"/>
    <w:rsid w:val="00E142E1"/>
    <w:rsid w:val="00E91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DA0"/>
  </w:style>
  <w:style w:type="paragraph" w:styleId="a5">
    <w:name w:val="footer"/>
    <w:basedOn w:val="a"/>
    <w:link w:val="a6"/>
    <w:uiPriority w:val="99"/>
    <w:unhideWhenUsed/>
    <w:rsid w:val="004B4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plan1</dc:creator>
  <cp:lastModifiedBy>Миронова Людмила Петровна</cp:lastModifiedBy>
  <cp:revision>2</cp:revision>
  <dcterms:created xsi:type="dcterms:W3CDTF">2026-05-29T09:31:00Z</dcterms:created>
  <dcterms:modified xsi:type="dcterms:W3CDTF">2026-05-29T09:31:00Z</dcterms:modified>
</cp:coreProperties>
</file>